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29" w:rsidRPr="001F01A0" w:rsidRDefault="000A3029" w:rsidP="000A3029">
      <w:pPr>
        <w:pStyle w:val="NormalWeb"/>
        <w:spacing w:before="0" w:beforeAutospacing="0" w:after="324" w:afterAutospacing="0"/>
        <w:rPr>
          <w:rFonts w:ascii="Arial" w:hAnsi="Arial" w:cs="Arial"/>
          <w:lang w:val="en-US"/>
        </w:rPr>
      </w:pPr>
      <w:r w:rsidRPr="001F01A0">
        <w:rPr>
          <w:rFonts w:ascii="Arial" w:hAnsi="Arial" w:cs="Arial"/>
          <w:b/>
          <w:bCs/>
          <w:color w:val="2A2A2A"/>
          <w:sz w:val="26"/>
          <w:szCs w:val="26"/>
          <w:lang w:val="en-US"/>
        </w:rPr>
        <w:t xml:space="preserve">ICF14 Executive Chair’s </w:t>
      </w:r>
      <w:r w:rsidR="008A05DD" w:rsidRPr="001F01A0">
        <w:rPr>
          <w:rFonts w:ascii="Arial" w:hAnsi="Arial" w:cs="Arial"/>
          <w:b/>
          <w:bCs/>
          <w:color w:val="2A2A2A"/>
          <w:sz w:val="26"/>
          <w:szCs w:val="26"/>
          <w:lang w:val="en-US"/>
        </w:rPr>
        <w:t xml:space="preserve">Progress </w:t>
      </w:r>
      <w:r w:rsidRPr="001F01A0">
        <w:rPr>
          <w:rFonts w:ascii="Arial" w:hAnsi="Arial" w:cs="Arial"/>
          <w:b/>
          <w:bCs/>
          <w:color w:val="2A2A2A"/>
          <w:sz w:val="26"/>
          <w:szCs w:val="26"/>
          <w:lang w:val="en-US"/>
        </w:rPr>
        <w:t xml:space="preserve">Report </w:t>
      </w:r>
      <w:r w:rsidRPr="001F01A0">
        <w:rPr>
          <w:rFonts w:ascii="Arial" w:hAnsi="Arial" w:cs="Arial"/>
          <w:b/>
          <w:bCs/>
          <w:sz w:val="26"/>
          <w:szCs w:val="26"/>
          <w:lang w:val="en-US"/>
        </w:rPr>
        <w:t>presented to</w:t>
      </w:r>
      <w:r w:rsidRPr="001F01A0">
        <w:rPr>
          <w:rFonts w:ascii="Arial" w:hAnsi="Arial" w:cs="Arial"/>
          <w:color w:val="2A2A2A"/>
          <w:sz w:val="26"/>
          <w:szCs w:val="26"/>
          <w:lang w:val="en-US"/>
        </w:rPr>
        <w:br/>
      </w:r>
      <w:r w:rsidRPr="001F01A0">
        <w:rPr>
          <w:rFonts w:ascii="Arial" w:hAnsi="Arial" w:cs="Arial"/>
          <w:b/>
          <w:bCs/>
          <w:color w:val="2A2A2A"/>
          <w:sz w:val="26"/>
          <w:szCs w:val="26"/>
          <w:lang w:val="en-US"/>
        </w:rPr>
        <w:t>The Founder President, President, Executive &amp; Council of the International Congress on Fracture</w:t>
      </w:r>
    </w:p>
    <w:p w:rsidR="000A3029" w:rsidRPr="001F01A0" w:rsidRDefault="000A3029" w:rsidP="000A3029">
      <w:pPr>
        <w:pStyle w:val="NormalWeb"/>
        <w:spacing w:before="0" w:beforeAutospacing="0" w:after="324" w:afterAutospacing="0"/>
        <w:rPr>
          <w:rFonts w:ascii="Arial" w:hAnsi="Arial" w:cs="Arial"/>
          <w:lang w:val="en-US"/>
        </w:rPr>
      </w:pPr>
      <w:r w:rsidRPr="001F01A0">
        <w:rPr>
          <w:rFonts w:ascii="Arial" w:hAnsi="Arial" w:cs="Arial"/>
          <w:b/>
          <w:bCs/>
          <w:i/>
          <w:iCs/>
          <w:color w:val="2A2A2A"/>
          <w:sz w:val="32"/>
          <w:szCs w:val="32"/>
          <w:lang w:val="en-US"/>
        </w:rPr>
        <w:t>ICF: The World Academy of Structural Integrity</w:t>
      </w:r>
    </w:p>
    <w:p w:rsidR="000A3029" w:rsidRPr="001F01A0" w:rsidRDefault="000A3029" w:rsidP="000A3029">
      <w:pPr>
        <w:pStyle w:val="NormalWeb"/>
        <w:spacing w:before="0" w:beforeAutospacing="0" w:after="324" w:afterAutospacing="0"/>
        <w:rPr>
          <w:rFonts w:ascii="Arial" w:hAnsi="Arial" w:cs="Arial"/>
          <w:lang w:val="en-US"/>
        </w:rPr>
      </w:pPr>
      <w:r w:rsidRPr="001F01A0">
        <w:rPr>
          <w:rFonts w:ascii="Arial" w:hAnsi="Arial" w:cs="Arial"/>
          <w:b/>
          <w:bCs/>
          <w:color w:val="2A2A2A"/>
          <w:sz w:val="26"/>
          <w:szCs w:val="26"/>
          <w:lang w:val="en-US"/>
        </w:rPr>
        <w:t>At the Thirteenth International Conference on Fracture (ICF13</w:t>
      </w:r>
      <w:proofErr w:type="gramStart"/>
      <w:r w:rsidRPr="001F01A0">
        <w:rPr>
          <w:rFonts w:ascii="Arial" w:hAnsi="Arial" w:cs="Arial"/>
          <w:b/>
          <w:bCs/>
          <w:color w:val="2A2A2A"/>
          <w:sz w:val="26"/>
          <w:szCs w:val="26"/>
          <w:lang w:val="en-US"/>
        </w:rPr>
        <w:t>)</w:t>
      </w:r>
      <w:proofErr w:type="gramEnd"/>
      <w:r w:rsidRPr="001F01A0">
        <w:rPr>
          <w:rFonts w:ascii="Arial" w:hAnsi="Arial" w:cs="Arial"/>
          <w:b/>
          <w:bCs/>
          <w:color w:val="2A2A2A"/>
          <w:sz w:val="26"/>
          <w:szCs w:val="26"/>
          <w:lang w:val="en-US"/>
        </w:rPr>
        <w:br/>
      </w:r>
      <w:r w:rsidRPr="001F01A0">
        <w:rPr>
          <w:rFonts w:ascii="Arial" w:hAnsi="Arial" w:cs="Arial"/>
          <w:b/>
          <w:bCs/>
          <w:sz w:val="26"/>
          <w:szCs w:val="26"/>
          <w:lang w:val="en-US"/>
        </w:rPr>
        <w:t>Beijing, China, June 16-21 2013</w:t>
      </w:r>
      <w:r w:rsidRPr="001F01A0">
        <w:rPr>
          <w:rFonts w:ascii="Arial" w:hAnsi="Arial" w:cs="Arial"/>
          <w:color w:val="2A2A2A"/>
          <w:sz w:val="26"/>
          <w:szCs w:val="26"/>
          <w:lang w:val="en-US"/>
        </w:rPr>
        <w:br/>
      </w:r>
      <w:r w:rsidRPr="001F01A0">
        <w:rPr>
          <w:rFonts w:ascii="Arial" w:hAnsi="Arial" w:cs="Arial"/>
          <w:color w:val="2A2A2A"/>
          <w:sz w:val="26"/>
          <w:szCs w:val="26"/>
          <w:lang w:val="en-US"/>
        </w:rPr>
        <w:br/>
      </w:r>
      <w:r w:rsidRPr="001F01A0">
        <w:rPr>
          <w:rFonts w:ascii="Arial" w:hAnsi="Arial" w:cs="Arial"/>
          <w:b/>
          <w:bCs/>
          <w:color w:val="2A2A2A"/>
          <w:sz w:val="26"/>
          <w:szCs w:val="26"/>
          <w:lang w:val="en-US"/>
        </w:rPr>
        <w:t xml:space="preserve">Professor E.E. </w:t>
      </w:r>
      <w:proofErr w:type="spellStart"/>
      <w:r w:rsidRPr="001F01A0">
        <w:rPr>
          <w:rFonts w:ascii="Arial" w:hAnsi="Arial" w:cs="Arial"/>
          <w:b/>
          <w:bCs/>
          <w:color w:val="2A2A2A"/>
          <w:sz w:val="26"/>
          <w:szCs w:val="26"/>
          <w:lang w:val="en-US"/>
        </w:rPr>
        <w:t>Gdoutos</w:t>
      </w:r>
      <w:proofErr w:type="spellEnd"/>
    </w:p>
    <w:p w:rsidR="008A05DD" w:rsidRPr="004415C8" w:rsidRDefault="000A3029" w:rsidP="000A3029">
      <w:pPr>
        <w:pStyle w:val="NormalWeb"/>
        <w:spacing w:before="0" w:beforeAutospacing="0" w:after="324" w:afterAutospacing="0"/>
        <w:rPr>
          <w:rFonts w:ascii="Arial" w:hAnsi="Arial" w:cs="Arial"/>
          <w:b/>
          <w:bCs/>
          <w:color w:val="2A2A2A"/>
          <w:sz w:val="32"/>
          <w:szCs w:val="26"/>
          <w:lang w:val="en-US"/>
        </w:rPr>
      </w:pPr>
      <w:r w:rsidRPr="001F01A0">
        <w:rPr>
          <w:rFonts w:ascii="Arial" w:hAnsi="Arial" w:cs="Arial"/>
          <w:color w:val="2A2A2A"/>
          <w:sz w:val="26"/>
          <w:szCs w:val="26"/>
          <w:lang w:val="en-US"/>
        </w:rPr>
        <w:br/>
      </w:r>
      <w:r w:rsidRPr="001F01A0">
        <w:rPr>
          <w:rFonts w:ascii="Arial" w:hAnsi="Arial" w:cs="Arial"/>
          <w:b/>
          <w:bCs/>
          <w:color w:val="2A2A2A"/>
          <w:sz w:val="32"/>
          <w:szCs w:val="26"/>
          <w:lang w:val="en-US"/>
        </w:rPr>
        <w:t xml:space="preserve">ICF14 Executive Chair’s </w:t>
      </w:r>
      <w:r w:rsidR="008A05DD" w:rsidRPr="001F01A0">
        <w:rPr>
          <w:rFonts w:ascii="Arial" w:hAnsi="Arial" w:cs="Arial"/>
          <w:b/>
          <w:bCs/>
          <w:color w:val="2A2A2A"/>
          <w:sz w:val="32"/>
          <w:szCs w:val="26"/>
          <w:lang w:val="en-US"/>
        </w:rPr>
        <w:t xml:space="preserve">Progress </w:t>
      </w:r>
      <w:proofErr w:type="gramStart"/>
      <w:r w:rsidRPr="001F01A0">
        <w:rPr>
          <w:rFonts w:ascii="Arial" w:hAnsi="Arial" w:cs="Arial"/>
          <w:b/>
          <w:bCs/>
          <w:color w:val="2A2A2A"/>
          <w:sz w:val="32"/>
          <w:szCs w:val="26"/>
          <w:lang w:val="en-US"/>
        </w:rPr>
        <w:t>Report</w:t>
      </w:r>
      <w:proofErr w:type="gramEnd"/>
      <w:r w:rsidRPr="000A3029">
        <w:rPr>
          <w:rFonts w:ascii="Tahoma" w:hAnsi="Tahoma" w:cs="Tahoma"/>
          <w:b/>
          <w:bCs/>
          <w:sz w:val="26"/>
          <w:szCs w:val="26"/>
          <w:lang w:val="en-US"/>
        </w:rPr>
        <w:br/>
      </w:r>
      <w:r w:rsidR="00B36629" w:rsidRPr="00B36629">
        <w:rPr>
          <w:rFonts w:ascii="Arial" w:hAnsi="Arial" w:cs="Arial"/>
          <w:lang w:val="en-US"/>
        </w:rPr>
        <w:t>(</w:t>
      </w:r>
      <w:r w:rsidR="00B36629" w:rsidRPr="00B36629">
        <w:rPr>
          <w:rFonts w:ascii="Arial" w:hAnsi="Arial" w:cs="Arial"/>
          <w:color w:val="2A2A2A"/>
          <w:lang w:val="en-US"/>
        </w:rPr>
        <w:t xml:space="preserve">1) </w:t>
      </w:r>
      <w:r w:rsidR="00B36629" w:rsidRPr="00B36629">
        <w:rPr>
          <w:rFonts w:ascii="Arial" w:hAnsi="Arial" w:cs="Arial"/>
          <w:lang w:val="en-US"/>
        </w:rPr>
        <w:t xml:space="preserve">This is to provide a </w:t>
      </w:r>
      <w:r w:rsidR="009362DD">
        <w:rPr>
          <w:rFonts w:ascii="Arial" w:hAnsi="Arial" w:cs="Arial"/>
          <w:lang w:val="en-US"/>
        </w:rPr>
        <w:t xml:space="preserve">progress </w:t>
      </w:r>
      <w:r w:rsidR="00B36629" w:rsidRPr="00B36629">
        <w:rPr>
          <w:rFonts w:ascii="Arial" w:hAnsi="Arial" w:cs="Arial"/>
          <w:lang w:val="en-US"/>
        </w:rPr>
        <w:t xml:space="preserve">report </w:t>
      </w:r>
      <w:r w:rsidR="009362DD">
        <w:rPr>
          <w:rFonts w:ascii="Arial" w:hAnsi="Arial" w:cs="Arial"/>
          <w:lang w:val="en-US"/>
        </w:rPr>
        <w:t>of the</w:t>
      </w:r>
      <w:r w:rsidR="00B36629" w:rsidRPr="00B36629">
        <w:rPr>
          <w:rFonts w:ascii="Arial" w:hAnsi="Arial" w:cs="Arial"/>
          <w:lang w:val="en-US"/>
        </w:rPr>
        <w:t xml:space="preserve"> Executive Chair </w:t>
      </w:r>
      <w:r w:rsidR="009362DD">
        <w:rPr>
          <w:rFonts w:ascii="Arial" w:hAnsi="Arial" w:cs="Arial"/>
          <w:lang w:val="en-US"/>
        </w:rPr>
        <w:t xml:space="preserve">of the Fourteenth International Conference on Fracture (ICF14) on ICF14 </w:t>
      </w:r>
      <w:r w:rsidR="00B36629" w:rsidRPr="00B36629">
        <w:rPr>
          <w:rFonts w:ascii="Arial" w:hAnsi="Arial" w:cs="Arial"/>
          <w:lang w:val="en-US"/>
        </w:rPr>
        <w:t xml:space="preserve">for the ICF Executive Committee Meeting on June 17 2013 and for the ICF Council Meeting on June 18 2013 at the Olympic Conference Centre, Beijing, China at the Thirteenth International Conference on Fracture (ICF13). </w:t>
      </w:r>
    </w:p>
    <w:p w:rsidR="008A05DD" w:rsidRPr="008A05DD" w:rsidRDefault="00350089" w:rsidP="008A05DD">
      <w:pPr>
        <w:rPr>
          <w:rFonts w:ascii="Arial" w:hAnsi="Arial" w:cs="Arial"/>
          <w:sz w:val="24"/>
          <w:szCs w:val="24"/>
          <w:lang w:val="en-US"/>
        </w:rPr>
      </w:pPr>
      <w:r>
        <w:rPr>
          <w:rFonts w:ascii="Arial" w:hAnsi="Arial" w:cs="Arial"/>
          <w:sz w:val="24"/>
          <w:szCs w:val="24"/>
          <w:lang w:val="en-US"/>
        </w:rPr>
        <w:t xml:space="preserve">(2) </w:t>
      </w:r>
      <w:r w:rsidR="008A05DD" w:rsidRPr="008A05DD">
        <w:rPr>
          <w:rFonts w:ascii="Arial" w:hAnsi="Arial" w:cs="Arial"/>
          <w:sz w:val="24"/>
          <w:szCs w:val="24"/>
          <w:lang w:val="en-US"/>
        </w:rPr>
        <w:t>The Fourteenth</w:t>
      </w:r>
      <w:r w:rsidR="008A05DD">
        <w:rPr>
          <w:rFonts w:ascii="Arial" w:hAnsi="Arial" w:cs="Arial"/>
          <w:sz w:val="24"/>
          <w:szCs w:val="24"/>
          <w:lang w:val="en-US"/>
        </w:rPr>
        <w:t xml:space="preserve"> International Conference on</w:t>
      </w:r>
      <w:r w:rsidR="008A05DD" w:rsidRPr="008A05DD">
        <w:rPr>
          <w:rFonts w:ascii="Arial" w:hAnsi="Arial" w:cs="Arial"/>
          <w:sz w:val="24"/>
          <w:szCs w:val="24"/>
          <w:lang w:val="en-US"/>
        </w:rPr>
        <w:t xml:space="preserve"> Fracture (ICF14) will take place at the </w:t>
      </w:r>
      <w:proofErr w:type="spellStart"/>
      <w:r w:rsidR="008A05DD" w:rsidRPr="008A05DD">
        <w:rPr>
          <w:rFonts w:ascii="Arial" w:hAnsi="Arial" w:cs="Arial"/>
          <w:sz w:val="24"/>
          <w:szCs w:val="24"/>
          <w:lang w:val="en-US"/>
        </w:rPr>
        <w:t>Rodos</w:t>
      </w:r>
      <w:proofErr w:type="spellEnd"/>
      <w:r w:rsidR="008A05DD" w:rsidRPr="008A05DD">
        <w:rPr>
          <w:rFonts w:ascii="Arial" w:hAnsi="Arial" w:cs="Arial"/>
          <w:sz w:val="24"/>
          <w:szCs w:val="24"/>
          <w:lang w:val="en-US"/>
        </w:rPr>
        <w:t xml:space="preserve"> Palace Hotel</w:t>
      </w:r>
      <w:r w:rsidR="009362DD">
        <w:rPr>
          <w:rFonts w:ascii="Arial" w:hAnsi="Arial" w:cs="Arial"/>
          <w:sz w:val="24"/>
          <w:szCs w:val="24"/>
          <w:lang w:val="en-US"/>
        </w:rPr>
        <w:t xml:space="preserve"> and Conference Center (RPHCC)</w:t>
      </w:r>
      <w:r w:rsidR="008A05DD" w:rsidRPr="008A05DD">
        <w:rPr>
          <w:rFonts w:ascii="Arial" w:hAnsi="Arial" w:cs="Arial"/>
          <w:sz w:val="24"/>
          <w:szCs w:val="24"/>
          <w:lang w:val="en-US"/>
        </w:rPr>
        <w:t>, Rhodes, Greece, June 18-23, 2017. It is a Pan-Europe, Greek-Anglo-Ger</w:t>
      </w:r>
      <w:r w:rsidR="008A05DD">
        <w:rPr>
          <w:rFonts w:ascii="Arial" w:hAnsi="Arial" w:cs="Arial"/>
          <w:sz w:val="24"/>
          <w:szCs w:val="24"/>
          <w:lang w:val="en-US"/>
        </w:rPr>
        <w:t>man consortium</w:t>
      </w:r>
      <w:r w:rsidR="008A05DD" w:rsidRPr="008A05DD">
        <w:rPr>
          <w:rFonts w:ascii="Arial" w:hAnsi="Arial" w:cs="Arial"/>
          <w:sz w:val="24"/>
          <w:szCs w:val="24"/>
          <w:lang w:val="en-US"/>
        </w:rPr>
        <w:t xml:space="preserve"> with Emmanuel </w:t>
      </w:r>
      <w:proofErr w:type="spellStart"/>
      <w:r w:rsidR="008A05DD" w:rsidRPr="008A05DD">
        <w:rPr>
          <w:rFonts w:ascii="Arial" w:hAnsi="Arial" w:cs="Arial"/>
          <w:sz w:val="24"/>
          <w:szCs w:val="24"/>
          <w:lang w:val="en-US"/>
        </w:rPr>
        <w:t>Gdoutos</w:t>
      </w:r>
      <w:proofErr w:type="spellEnd"/>
      <w:r w:rsidR="008A05DD" w:rsidRPr="008A05DD">
        <w:rPr>
          <w:rFonts w:ascii="Arial" w:hAnsi="Arial" w:cs="Arial"/>
          <w:sz w:val="24"/>
          <w:szCs w:val="24"/>
          <w:lang w:val="en-US"/>
        </w:rPr>
        <w:t xml:space="preserve"> as Executive Chairman, </w:t>
      </w:r>
      <w:r w:rsidR="008A05DD" w:rsidRPr="008A05DD">
        <w:rPr>
          <w:rFonts w:ascii="Arial" w:hAnsi="Arial" w:cs="Arial"/>
          <w:sz w:val="24"/>
          <w:szCs w:val="24"/>
          <w:lang w:val="en-US" w:eastAsia="zh-CN"/>
        </w:rPr>
        <w:t>Maria</w:t>
      </w:r>
      <w:r w:rsidR="008A05DD" w:rsidRPr="008A05DD">
        <w:rPr>
          <w:rFonts w:ascii="Arial" w:eastAsia="Calibri" w:hAnsi="Arial" w:cs="Arial"/>
          <w:sz w:val="24"/>
          <w:szCs w:val="24"/>
          <w:lang w:val="en-US" w:eastAsia="zh-CN"/>
        </w:rPr>
        <w:t xml:space="preserve"> </w:t>
      </w:r>
      <w:proofErr w:type="spellStart"/>
      <w:r w:rsidR="008A05DD" w:rsidRPr="008A05DD">
        <w:rPr>
          <w:rFonts w:ascii="Arial" w:eastAsia="Calibri" w:hAnsi="Arial" w:cs="Arial"/>
          <w:sz w:val="24"/>
          <w:szCs w:val="24"/>
          <w:lang w:val="en-US" w:eastAsia="zh-CN"/>
        </w:rPr>
        <w:t>Konsta-Gdoutos</w:t>
      </w:r>
      <w:proofErr w:type="spellEnd"/>
      <w:r w:rsidR="008A05DD" w:rsidRPr="008A05DD">
        <w:rPr>
          <w:rFonts w:ascii="Arial" w:hAnsi="Arial" w:cs="Arial"/>
          <w:sz w:val="24"/>
          <w:szCs w:val="24"/>
          <w:lang w:val="en-US"/>
        </w:rPr>
        <w:t xml:space="preserve"> and James Marrow as </w:t>
      </w:r>
      <w:r w:rsidR="008A05DD">
        <w:rPr>
          <w:rFonts w:ascii="Arial" w:hAnsi="Arial" w:cs="Arial"/>
          <w:sz w:val="24"/>
          <w:szCs w:val="24"/>
          <w:lang w:val="en-US"/>
        </w:rPr>
        <w:t xml:space="preserve">Technical </w:t>
      </w:r>
      <w:proofErr w:type="spellStart"/>
      <w:r w:rsidR="008A05DD">
        <w:rPr>
          <w:rFonts w:ascii="Arial" w:hAnsi="Arial" w:cs="Arial"/>
          <w:sz w:val="24"/>
          <w:szCs w:val="24"/>
          <w:lang w:val="en-US"/>
        </w:rPr>
        <w:t>Programme</w:t>
      </w:r>
      <w:proofErr w:type="spellEnd"/>
      <w:r w:rsidR="008A05DD">
        <w:rPr>
          <w:rFonts w:ascii="Arial" w:hAnsi="Arial" w:cs="Arial"/>
          <w:sz w:val="24"/>
          <w:szCs w:val="24"/>
          <w:lang w:val="en-US"/>
        </w:rPr>
        <w:t xml:space="preserve"> Chairs</w:t>
      </w:r>
      <w:r w:rsidR="008A05DD" w:rsidRPr="008A05DD">
        <w:rPr>
          <w:rFonts w:ascii="Arial" w:hAnsi="Arial" w:cs="Arial"/>
          <w:sz w:val="24"/>
          <w:szCs w:val="24"/>
          <w:lang w:val="en-US"/>
        </w:rPr>
        <w:t xml:space="preserve">, </w:t>
      </w:r>
      <w:proofErr w:type="spellStart"/>
      <w:r w:rsidR="008A05DD" w:rsidRPr="008A05DD">
        <w:rPr>
          <w:rFonts w:ascii="Arial" w:hAnsi="Arial" w:cs="Arial"/>
          <w:sz w:val="24"/>
          <w:szCs w:val="24"/>
          <w:lang w:val="en-US"/>
        </w:rPr>
        <w:t>Dietmar</w:t>
      </w:r>
      <w:proofErr w:type="spellEnd"/>
      <w:r w:rsidR="008A05DD" w:rsidRPr="008A05DD">
        <w:rPr>
          <w:rFonts w:ascii="Arial" w:hAnsi="Arial" w:cs="Arial"/>
          <w:sz w:val="24"/>
          <w:szCs w:val="24"/>
          <w:lang w:val="en-US"/>
        </w:rPr>
        <w:t xml:space="preserve"> </w:t>
      </w:r>
      <w:proofErr w:type="spellStart"/>
      <w:r w:rsidR="008A05DD" w:rsidRPr="008A05DD">
        <w:rPr>
          <w:rFonts w:ascii="Arial" w:hAnsi="Arial" w:cs="Arial"/>
          <w:sz w:val="24"/>
          <w:szCs w:val="24"/>
          <w:lang w:val="en-US"/>
        </w:rPr>
        <w:t>Klingbeil</w:t>
      </w:r>
      <w:proofErr w:type="spellEnd"/>
      <w:r w:rsidR="008A05DD" w:rsidRPr="008A05DD">
        <w:rPr>
          <w:rFonts w:ascii="Arial" w:hAnsi="Arial" w:cs="Arial"/>
          <w:sz w:val="24"/>
          <w:szCs w:val="24"/>
          <w:lang w:val="en-US"/>
        </w:rPr>
        <w:t xml:space="preserve"> as Industr</w:t>
      </w:r>
      <w:r w:rsidR="008A05DD">
        <w:rPr>
          <w:rFonts w:ascii="Arial" w:hAnsi="Arial" w:cs="Arial"/>
          <w:sz w:val="24"/>
          <w:szCs w:val="24"/>
          <w:lang w:val="en-US"/>
        </w:rPr>
        <w:t xml:space="preserve">ial </w:t>
      </w:r>
      <w:proofErr w:type="spellStart"/>
      <w:r w:rsidR="008A05DD">
        <w:rPr>
          <w:rFonts w:ascii="Arial" w:hAnsi="Arial" w:cs="Arial"/>
          <w:sz w:val="24"/>
          <w:szCs w:val="24"/>
          <w:lang w:val="en-US"/>
        </w:rPr>
        <w:t>Programme</w:t>
      </w:r>
      <w:proofErr w:type="spellEnd"/>
      <w:r w:rsidR="008A05DD">
        <w:rPr>
          <w:rFonts w:ascii="Arial" w:hAnsi="Arial" w:cs="Arial"/>
          <w:sz w:val="24"/>
          <w:szCs w:val="24"/>
          <w:lang w:val="en-US"/>
        </w:rPr>
        <w:t xml:space="preserve"> Chair</w:t>
      </w:r>
      <w:r w:rsidR="008A05DD" w:rsidRPr="008A05DD">
        <w:rPr>
          <w:rFonts w:ascii="Arial" w:hAnsi="Arial" w:cs="Arial"/>
          <w:sz w:val="24"/>
          <w:szCs w:val="24"/>
          <w:lang w:val="en-US"/>
        </w:rPr>
        <w:t xml:space="preserve"> and David </w:t>
      </w:r>
      <w:proofErr w:type="spellStart"/>
      <w:r w:rsidR="008A05DD" w:rsidRPr="008A05DD">
        <w:rPr>
          <w:rFonts w:ascii="Arial" w:hAnsi="Arial" w:cs="Arial"/>
          <w:sz w:val="24"/>
          <w:szCs w:val="24"/>
          <w:lang w:val="en-US"/>
        </w:rPr>
        <w:t>Taplin</w:t>
      </w:r>
      <w:proofErr w:type="spellEnd"/>
      <w:r w:rsidR="008A05DD" w:rsidRPr="008A05DD">
        <w:rPr>
          <w:rFonts w:ascii="Arial" w:hAnsi="Arial" w:cs="Arial"/>
          <w:sz w:val="24"/>
          <w:szCs w:val="24"/>
          <w:lang w:val="en-US"/>
        </w:rPr>
        <w:t xml:space="preserve"> as </w:t>
      </w:r>
      <w:r w:rsidR="008A05DD">
        <w:rPr>
          <w:rFonts w:ascii="Arial" w:hAnsi="Arial" w:cs="Arial"/>
          <w:sz w:val="24"/>
          <w:szCs w:val="24"/>
          <w:lang w:val="en-US" w:eastAsia="zh-CN"/>
        </w:rPr>
        <w:t>International</w:t>
      </w:r>
      <w:r w:rsidR="008A05DD" w:rsidRPr="008A05DD">
        <w:rPr>
          <w:rFonts w:ascii="Arial" w:eastAsia="Calibri" w:hAnsi="Arial" w:cs="Arial"/>
          <w:sz w:val="24"/>
          <w:szCs w:val="24"/>
          <w:lang w:val="en-US" w:eastAsia="zh-CN"/>
        </w:rPr>
        <w:t xml:space="preserve"> Steering Committee Chair</w:t>
      </w:r>
      <w:r w:rsidR="008A05DD">
        <w:rPr>
          <w:rFonts w:ascii="Arial" w:hAnsi="Arial" w:cs="Arial"/>
          <w:sz w:val="24"/>
          <w:szCs w:val="24"/>
          <w:lang w:val="en-US" w:eastAsia="zh-CN"/>
        </w:rPr>
        <w:t xml:space="preserve">. </w:t>
      </w:r>
    </w:p>
    <w:p w:rsidR="008A05DD" w:rsidRDefault="00350089" w:rsidP="000A3029">
      <w:pPr>
        <w:pStyle w:val="NormalWeb"/>
        <w:spacing w:before="0" w:beforeAutospacing="0" w:after="324" w:afterAutospacing="0"/>
        <w:rPr>
          <w:rFonts w:ascii="Arial" w:hAnsi="Arial" w:cs="Arial"/>
          <w:lang w:val="en-US"/>
        </w:rPr>
      </w:pPr>
      <w:r>
        <w:rPr>
          <w:rFonts w:ascii="Arial" w:hAnsi="Arial" w:cs="Arial"/>
          <w:lang w:val="en-US"/>
        </w:rPr>
        <w:t xml:space="preserve">(3) </w:t>
      </w:r>
      <w:r w:rsidR="00C1241F">
        <w:rPr>
          <w:rFonts w:ascii="Arial" w:hAnsi="Arial" w:cs="Arial"/>
          <w:lang w:val="en-US"/>
        </w:rPr>
        <w:t>The ICF14 website was launched</w:t>
      </w:r>
      <w:r w:rsidR="00327110">
        <w:rPr>
          <w:rFonts w:ascii="Arial" w:hAnsi="Arial" w:cs="Arial"/>
          <w:lang w:val="en-US"/>
        </w:rPr>
        <w:t xml:space="preserve"> with information about the conference. </w:t>
      </w:r>
      <w:proofErr w:type="gramStart"/>
      <w:r w:rsidR="00327110">
        <w:rPr>
          <w:rFonts w:ascii="Arial" w:hAnsi="Arial" w:cs="Arial"/>
          <w:lang w:val="en-US"/>
        </w:rPr>
        <w:t>ICF14 website</w:t>
      </w:r>
      <w:r w:rsidR="009362DD">
        <w:rPr>
          <w:rFonts w:ascii="Arial" w:hAnsi="Arial" w:cs="Arial"/>
          <w:lang w:val="en-US"/>
        </w:rPr>
        <w:t>.</w:t>
      </w:r>
      <w:proofErr w:type="gramEnd"/>
      <w:r w:rsidR="009362DD">
        <w:rPr>
          <w:rFonts w:ascii="Arial" w:hAnsi="Arial" w:cs="Arial"/>
          <w:lang w:val="en-US"/>
        </w:rPr>
        <w:t xml:space="preserve"> L</w:t>
      </w:r>
      <w:r w:rsidR="00327110">
        <w:rPr>
          <w:rFonts w:ascii="Arial" w:hAnsi="Arial" w:cs="Arial"/>
          <w:lang w:val="en-US"/>
        </w:rPr>
        <w:t xml:space="preserve">inks include: Welcome by the ICF14 Executive Chair Emmanuel </w:t>
      </w:r>
      <w:proofErr w:type="spellStart"/>
      <w:r w:rsidR="00327110">
        <w:rPr>
          <w:rFonts w:ascii="Arial" w:hAnsi="Arial" w:cs="Arial"/>
          <w:lang w:val="en-US"/>
        </w:rPr>
        <w:t>Gdoutos</w:t>
      </w:r>
      <w:proofErr w:type="spellEnd"/>
      <w:r w:rsidR="00327110">
        <w:rPr>
          <w:rFonts w:ascii="Arial" w:hAnsi="Arial" w:cs="Arial"/>
          <w:lang w:val="en-US"/>
        </w:rPr>
        <w:t xml:space="preserve">, Welcome by the ICF-WASI CEO David </w:t>
      </w:r>
      <w:proofErr w:type="spellStart"/>
      <w:r w:rsidR="00327110">
        <w:rPr>
          <w:rFonts w:ascii="Arial" w:hAnsi="Arial" w:cs="Arial"/>
          <w:lang w:val="en-US"/>
        </w:rPr>
        <w:t>Taplin</w:t>
      </w:r>
      <w:proofErr w:type="spellEnd"/>
      <w:r w:rsidR="00327110">
        <w:rPr>
          <w:rFonts w:ascii="Arial" w:hAnsi="Arial" w:cs="Arial"/>
          <w:lang w:val="en-US"/>
        </w:rPr>
        <w:t xml:space="preserve">, CV of Emmanuel </w:t>
      </w:r>
      <w:proofErr w:type="spellStart"/>
      <w:r w:rsidR="00327110">
        <w:rPr>
          <w:rFonts w:ascii="Arial" w:hAnsi="Arial" w:cs="Arial"/>
          <w:lang w:val="en-US"/>
        </w:rPr>
        <w:t>Gdoutos</w:t>
      </w:r>
      <w:proofErr w:type="spellEnd"/>
      <w:r w:rsidR="00327110">
        <w:rPr>
          <w:rFonts w:ascii="Arial" w:hAnsi="Arial" w:cs="Arial"/>
          <w:lang w:val="en-US"/>
        </w:rPr>
        <w:t xml:space="preserve">, Scientific Program, Local Organizing Committee, Scientific Committee, Important Dates, Tentative Program, General Information, Transportation, Publications, </w:t>
      </w:r>
      <w:proofErr w:type="spellStart"/>
      <w:r w:rsidR="00327110">
        <w:rPr>
          <w:rFonts w:ascii="Arial" w:hAnsi="Arial" w:cs="Arial"/>
          <w:lang w:val="en-US"/>
        </w:rPr>
        <w:t>MoU</w:t>
      </w:r>
      <w:proofErr w:type="spellEnd"/>
      <w:r w:rsidR="00327110">
        <w:rPr>
          <w:rFonts w:ascii="Arial" w:hAnsi="Arial" w:cs="Arial"/>
          <w:lang w:val="en-US"/>
        </w:rPr>
        <w:t xml:space="preserve"> ICF14, ICF Statutes, ICF-WASI, ICF-WASI Chapter in Greece, ICF-WASI Awards, Nominations Committee Report, Awards Committee Report, ICF14 Bid Document.</w:t>
      </w:r>
    </w:p>
    <w:p w:rsidR="00327110" w:rsidRDefault="00350089" w:rsidP="000A3029">
      <w:pPr>
        <w:pStyle w:val="NormalWeb"/>
        <w:spacing w:before="0" w:beforeAutospacing="0" w:after="324" w:afterAutospacing="0"/>
        <w:rPr>
          <w:rFonts w:ascii="Arial" w:hAnsi="Arial" w:cs="Arial"/>
          <w:lang w:val="en-US"/>
        </w:rPr>
      </w:pPr>
      <w:r>
        <w:rPr>
          <w:rFonts w:ascii="Arial" w:hAnsi="Arial" w:cs="Arial"/>
          <w:lang w:val="en-US"/>
        </w:rPr>
        <w:t xml:space="preserve">(4) </w:t>
      </w:r>
      <w:r w:rsidR="00327110">
        <w:rPr>
          <w:rFonts w:ascii="Arial" w:hAnsi="Arial" w:cs="Arial"/>
          <w:lang w:val="en-US"/>
        </w:rPr>
        <w:t>ICF14 will take place a</w:t>
      </w:r>
      <w:r>
        <w:rPr>
          <w:rFonts w:ascii="Arial" w:hAnsi="Arial" w:cs="Arial"/>
          <w:lang w:val="en-US"/>
        </w:rPr>
        <w:t xml:space="preserve">t the premises of </w:t>
      </w:r>
      <w:proofErr w:type="spellStart"/>
      <w:r>
        <w:rPr>
          <w:rFonts w:ascii="Arial" w:hAnsi="Arial" w:cs="Arial"/>
          <w:lang w:val="en-US"/>
        </w:rPr>
        <w:t>Rodos</w:t>
      </w:r>
      <w:proofErr w:type="spellEnd"/>
      <w:r>
        <w:rPr>
          <w:rFonts w:ascii="Arial" w:hAnsi="Arial" w:cs="Arial"/>
          <w:lang w:val="en-US"/>
        </w:rPr>
        <w:t xml:space="preserve"> Palace hotel and Conference Center (RPHCC)</w:t>
      </w:r>
      <w:r w:rsidR="00327110">
        <w:rPr>
          <w:rFonts w:ascii="Arial" w:hAnsi="Arial" w:cs="Arial"/>
          <w:lang w:val="en-US"/>
        </w:rPr>
        <w:t xml:space="preserve">, a five star hotel overlooking the Aegean </w:t>
      </w:r>
      <w:proofErr w:type="gramStart"/>
      <w:r w:rsidR="00327110">
        <w:rPr>
          <w:rFonts w:ascii="Arial" w:hAnsi="Arial" w:cs="Arial"/>
          <w:lang w:val="en-US"/>
        </w:rPr>
        <w:t>sea</w:t>
      </w:r>
      <w:proofErr w:type="gramEnd"/>
      <w:r w:rsidR="00327110">
        <w:rPr>
          <w:rFonts w:ascii="Arial" w:hAnsi="Arial" w:cs="Arial"/>
          <w:lang w:val="en-US"/>
        </w:rPr>
        <w:t>. The hotel ha</w:t>
      </w:r>
      <w:r w:rsidR="009362DD">
        <w:rPr>
          <w:rFonts w:ascii="Arial" w:hAnsi="Arial" w:cs="Arial"/>
          <w:lang w:val="en-US"/>
        </w:rPr>
        <w:t>s world standard facilities to accommodate a conference of more than 2,000 participants</w:t>
      </w:r>
      <w:r w:rsidR="00C1241F">
        <w:rPr>
          <w:rFonts w:ascii="Arial" w:hAnsi="Arial" w:cs="Arial"/>
          <w:lang w:val="en-US"/>
        </w:rPr>
        <w:t>. The hotel has a capacity of 850 rooms of which 500 will be available for the conference. Other smaller hotels of various categories are in proximity of less than a k</w:t>
      </w:r>
      <w:r w:rsidR="009362DD">
        <w:rPr>
          <w:rFonts w:ascii="Arial" w:hAnsi="Arial" w:cs="Arial"/>
          <w:lang w:val="en-US"/>
        </w:rPr>
        <w:t>ilometer from RPHCC</w:t>
      </w:r>
      <w:r w:rsidR="00C1241F">
        <w:rPr>
          <w:rFonts w:ascii="Arial" w:hAnsi="Arial" w:cs="Arial"/>
          <w:lang w:val="en-US"/>
        </w:rPr>
        <w:t xml:space="preserve"> to accommodate conference participants. </w:t>
      </w:r>
    </w:p>
    <w:p w:rsidR="008A05DD" w:rsidRPr="00B36629" w:rsidRDefault="001F01A0" w:rsidP="000A3029">
      <w:pPr>
        <w:pStyle w:val="NormalWeb"/>
        <w:spacing w:before="0" w:beforeAutospacing="0" w:after="324" w:afterAutospacing="0"/>
        <w:rPr>
          <w:rFonts w:ascii="Arial" w:hAnsi="Arial" w:cs="Arial"/>
          <w:lang w:val="en-US"/>
        </w:rPr>
      </w:pPr>
      <w:r>
        <w:rPr>
          <w:rFonts w:ascii="Arial" w:hAnsi="Arial" w:cs="Arial"/>
          <w:lang w:val="en-US"/>
        </w:rPr>
        <w:t xml:space="preserve">(5) </w:t>
      </w:r>
      <w:r w:rsidR="00C1241F">
        <w:rPr>
          <w:rFonts w:ascii="Arial" w:hAnsi="Arial" w:cs="Arial"/>
          <w:lang w:val="en-US"/>
        </w:rPr>
        <w:t xml:space="preserve">Transportation to Rhodes is convenient with many </w:t>
      </w:r>
      <w:r w:rsidR="004415C8">
        <w:rPr>
          <w:rFonts w:ascii="Arial" w:hAnsi="Arial" w:cs="Arial"/>
          <w:lang w:val="en-US"/>
        </w:rPr>
        <w:t xml:space="preserve">direct </w:t>
      </w:r>
      <w:r w:rsidR="00C1241F">
        <w:rPr>
          <w:rFonts w:ascii="Arial" w:hAnsi="Arial" w:cs="Arial"/>
          <w:lang w:val="en-US"/>
        </w:rPr>
        <w:t>international flights from European cities. Direct flights to Rhodes operate from Athens and Thessaloniki. Rhodes can</w:t>
      </w:r>
      <w:r w:rsidR="009362DD">
        <w:rPr>
          <w:rFonts w:ascii="Arial" w:hAnsi="Arial" w:cs="Arial"/>
          <w:lang w:val="en-US"/>
        </w:rPr>
        <w:t xml:space="preserve"> be reached from Athens by</w:t>
      </w:r>
      <w:r w:rsidR="00C1241F">
        <w:rPr>
          <w:rFonts w:ascii="Arial" w:hAnsi="Arial" w:cs="Arial"/>
          <w:lang w:val="en-US"/>
        </w:rPr>
        <w:t xml:space="preserve"> ferry.</w:t>
      </w:r>
    </w:p>
    <w:p w:rsidR="00C1241F" w:rsidRDefault="001F01A0">
      <w:pPr>
        <w:rPr>
          <w:rFonts w:ascii="Arial" w:hAnsi="Arial" w:cs="Arial"/>
          <w:sz w:val="24"/>
          <w:szCs w:val="24"/>
          <w:lang w:val="en-US"/>
        </w:rPr>
      </w:pPr>
      <w:r>
        <w:rPr>
          <w:rFonts w:ascii="Arial" w:hAnsi="Arial" w:cs="Arial"/>
          <w:sz w:val="24"/>
          <w:szCs w:val="24"/>
          <w:lang w:val="en-US"/>
        </w:rPr>
        <w:lastRenderedPageBreak/>
        <w:t>(6</w:t>
      </w:r>
      <w:r w:rsidR="00350089">
        <w:rPr>
          <w:rFonts w:ascii="Arial" w:hAnsi="Arial" w:cs="Arial"/>
          <w:sz w:val="24"/>
          <w:szCs w:val="24"/>
          <w:lang w:val="en-US"/>
        </w:rPr>
        <w:t xml:space="preserve">) </w:t>
      </w:r>
      <w:r w:rsidR="006A6432">
        <w:rPr>
          <w:rFonts w:ascii="Arial" w:hAnsi="Arial" w:cs="Arial"/>
          <w:sz w:val="24"/>
          <w:szCs w:val="24"/>
          <w:lang w:val="en-US"/>
        </w:rPr>
        <w:t>A</w:t>
      </w:r>
      <w:r w:rsidR="000A3029" w:rsidRPr="00B36629">
        <w:rPr>
          <w:rFonts w:ascii="Arial" w:hAnsi="Arial" w:cs="Arial"/>
          <w:sz w:val="24"/>
          <w:szCs w:val="24"/>
          <w:lang w:val="en-US"/>
        </w:rPr>
        <w:t xml:space="preserve"> site visit took place in </w:t>
      </w:r>
      <w:r w:rsidR="00C1241F">
        <w:rPr>
          <w:rFonts w:ascii="Arial" w:hAnsi="Arial" w:cs="Arial"/>
          <w:sz w:val="24"/>
          <w:szCs w:val="24"/>
          <w:lang w:val="en-US"/>
        </w:rPr>
        <w:t xml:space="preserve">March 2013 to </w:t>
      </w:r>
      <w:r w:rsidR="000A3029" w:rsidRPr="00B36629">
        <w:rPr>
          <w:rFonts w:ascii="Arial" w:hAnsi="Arial" w:cs="Arial"/>
          <w:sz w:val="24"/>
          <w:szCs w:val="24"/>
          <w:lang w:val="en-US"/>
        </w:rPr>
        <w:t xml:space="preserve">Rhodes </w:t>
      </w:r>
      <w:r w:rsidR="00C1241F">
        <w:rPr>
          <w:rFonts w:ascii="Arial" w:hAnsi="Arial" w:cs="Arial"/>
          <w:sz w:val="24"/>
          <w:szCs w:val="24"/>
          <w:lang w:val="en-US"/>
        </w:rPr>
        <w:t xml:space="preserve">by Emmanuel </w:t>
      </w:r>
      <w:proofErr w:type="spellStart"/>
      <w:r w:rsidR="00C1241F">
        <w:rPr>
          <w:rFonts w:ascii="Arial" w:hAnsi="Arial" w:cs="Arial"/>
          <w:sz w:val="24"/>
          <w:szCs w:val="24"/>
          <w:lang w:val="en-US"/>
        </w:rPr>
        <w:t>Gdoutos</w:t>
      </w:r>
      <w:proofErr w:type="spellEnd"/>
      <w:r w:rsidR="00C1241F">
        <w:rPr>
          <w:rFonts w:ascii="Arial" w:hAnsi="Arial" w:cs="Arial"/>
          <w:sz w:val="24"/>
          <w:szCs w:val="24"/>
          <w:lang w:val="en-US"/>
        </w:rPr>
        <w:t xml:space="preserve"> and David </w:t>
      </w:r>
      <w:proofErr w:type="spellStart"/>
      <w:r w:rsidR="00C1241F">
        <w:rPr>
          <w:rFonts w:ascii="Arial" w:hAnsi="Arial" w:cs="Arial"/>
          <w:sz w:val="24"/>
          <w:szCs w:val="24"/>
          <w:lang w:val="en-US"/>
        </w:rPr>
        <w:t>Taplin</w:t>
      </w:r>
      <w:proofErr w:type="spellEnd"/>
      <w:r w:rsidR="00C1241F">
        <w:rPr>
          <w:rFonts w:ascii="Arial" w:hAnsi="Arial" w:cs="Arial"/>
          <w:sz w:val="24"/>
          <w:szCs w:val="24"/>
          <w:lang w:val="en-US"/>
        </w:rPr>
        <w:t xml:space="preserve">. </w:t>
      </w:r>
      <w:r w:rsidR="00C1241F" w:rsidRPr="006A6432">
        <w:rPr>
          <w:rFonts w:ascii="Arial" w:hAnsi="Arial" w:cs="Arial"/>
          <w:sz w:val="24"/>
          <w:szCs w:val="24"/>
          <w:lang w:val="en-US"/>
        </w:rPr>
        <w:t>A very full site tour and p</w:t>
      </w:r>
      <w:r w:rsidR="006A6432">
        <w:rPr>
          <w:rFonts w:ascii="Arial" w:hAnsi="Arial" w:cs="Arial"/>
          <w:sz w:val="24"/>
          <w:szCs w:val="24"/>
          <w:lang w:val="en-US"/>
        </w:rPr>
        <w:t xml:space="preserve">resentation by the staff of </w:t>
      </w:r>
      <w:proofErr w:type="spellStart"/>
      <w:r w:rsidR="006A6432">
        <w:rPr>
          <w:rFonts w:ascii="Arial" w:hAnsi="Arial" w:cs="Arial"/>
          <w:sz w:val="24"/>
          <w:szCs w:val="24"/>
          <w:lang w:val="en-US"/>
        </w:rPr>
        <w:t>Rodos</w:t>
      </w:r>
      <w:proofErr w:type="spellEnd"/>
      <w:r w:rsidR="006A6432">
        <w:rPr>
          <w:rFonts w:ascii="Arial" w:hAnsi="Arial" w:cs="Arial"/>
          <w:sz w:val="24"/>
          <w:szCs w:val="24"/>
          <w:lang w:val="en-US"/>
        </w:rPr>
        <w:t xml:space="preserve"> Palace Hotel (RPHCC)</w:t>
      </w:r>
      <w:r w:rsidR="00C1241F" w:rsidRPr="006A6432">
        <w:rPr>
          <w:rFonts w:ascii="Arial" w:hAnsi="Arial" w:cs="Arial"/>
          <w:sz w:val="24"/>
          <w:szCs w:val="24"/>
          <w:lang w:val="en-US"/>
        </w:rPr>
        <w:t xml:space="preserve"> was made. </w:t>
      </w:r>
      <w:r w:rsidR="006A6432">
        <w:rPr>
          <w:rFonts w:ascii="Arial" w:hAnsi="Arial" w:cs="Arial"/>
          <w:sz w:val="24"/>
          <w:szCs w:val="24"/>
          <w:lang w:val="en-US"/>
        </w:rPr>
        <w:t>The RPHCC</w:t>
      </w:r>
      <w:r w:rsidR="00C1241F" w:rsidRPr="006A6432">
        <w:rPr>
          <w:rFonts w:ascii="Arial" w:hAnsi="Arial" w:cs="Arial"/>
          <w:sz w:val="24"/>
          <w:szCs w:val="24"/>
          <w:lang w:val="en-US"/>
        </w:rPr>
        <w:t xml:space="preserve"> facilities were comprehensively inspected and found to be in all respects excellent, world-class and suitable for ICF14 involving up to 2000 delegates including </w:t>
      </w:r>
      <w:r w:rsidR="006A6432">
        <w:rPr>
          <w:rFonts w:ascii="Arial" w:hAnsi="Arial" w:cs="Arial"/>
          <w:sz w:val="24"/>
          <w:szCs w:val="24"/>
          <w:lang w:val="en-US"/>
        </w:rPr>
        <w:t>a</w:t>
      </w:r>
      <w:r w:rsidR="00C1241F" w:rsidRPr="006A6432">
        <w:rPr>
          <w:rFonts w:ascii="Arial" w:hAnsi="Arial" w:cs="Arial"/>
          <w:sz w:val="24"/>
          <w:szCs w:val="24"/>
          <w:lang w:val="en-US"/>
        </w:rPr>
        <w:t xml:space="preserve"> Plenary Lecture Theatre and a spectacular </w:t>
      </w:r>
      <w:proofErr w:type="spellStart"/>
      <w:r w:rsidR="00C1241F" w:rsidRPr="006A6432">
        <w:rPr>
          <w:rFonts w:ascii="Arial" w:hAnsi="Arial" w:cs="Arial"/>
          <w:sz w:val="24"/>
          <w:szCs w:val="24"/>
          <w:lang w:val="en-US"/>
        </w:rPr>
        <w:t>Banquetting</w:t>
      </w:r>
      <w:proofErr w:type="spellEnd"/>
      <w:r w:rsidR="00C1241F" w:rsidRPr="006A6432">
        <w:rPr>
          <w:rFonts w:ascii="Arial" w:hAnsi="Arial" w:cs="Arial"/>
          <w:sz w:val="24"/>
          <w:szCs w:val="24"/>
          <w:lang w:val="en-US"/>
        </w:rPr>
        <w:t xml:space="preserve"> Hall as well as a full range of variable break-out meeting rooms</w:t>
      </w:r>
      <w:r w:rsidR="006A6432">
        <w:rPr>
          <w:rFonts w:ascii="Arial" w:hAnsi="Arial" w:cs="Arial"/>
          <w:sz w:val="24"/>
          <w:szCs w:val="24"/>
          <w:lang w:val="en-US"/>
        </w:rPr>
        <w:t>.</w:t>
      </w:r>
    </w:p>
    <w:p w:rsidR="00350089" w:rsidRDefault="001F01A0">
      <w:pPr>
        <w:rPr>
          <w:rFonts w:ascii="Arial" w:hAnsi="Arial" w:cs="Arial"/>
          <w:sz w:val="24"/>
          <w:szCs w:val="24"/>
          <w:lang w:val="en-US"/>
        </w:rPr>
      </w:pPr>
      <w:r>
        <w:rPr>
          <w:rFonts w:ascii="Arial" w:hAnsi="Arial" w:cs="Arial"/>
          <w:sz w:val="24"/>
          <w:szCs w:val="24"/>
          <w:lang w:val="en-US"/>
        </w:rPr>
        <w:t>(7</w:t>
      </w:r>
      <w:r w:rsidR="00350089">
        <w:rPr>
          <w:rFonts w:ascii="Arial" w:hAnsi="Arial" w:cs="Arial"/>
          <w:sz w:val="24"/>
          <w:szCs w:val="24"/>
          <w:lang w:val="en-US"/>
        </w:rPr>
        <w:t xml:space="preserve">) A flyer of ICF14 </w:t>
      </w:r>
      <w:r w:rsidR="009362DD">
        <w:rPr>
          <w:rFonts w:ascii="Arial" w:hAnsi="Arial" w:cs="Arial"/>
          <w:sz w:val="24"/>
          <w:szCs w:val="24"/>
          <w:lang w:val="en-US"/>
        </w:rPr>
        <w:t xml:space="preserve">containing information about ICF14 </w:t>
      </w:r>
      <w:r w:rsidR="00350089">
        <w:rPr>
          <w:rFonts w:ascii="Arial" w:hAnsi="Arial" w:cs="Arial"/>
          <w:sz w:val="24"/>
          <w:szCs w:val="24"/>
          <w:lang w:val="en-US"/>
        </w:rPr>
        <w:t xml:space="preserve">is ready and will be distributed to the </w:t>
      </w:r>
      <w:r w:rsidR="004415C8">
        <w:rPr>
          <w:rFonts w:ascii="Arial" w:hAnsi="Arial" w:cs="Arial"/>
          <w:sz w:val="24"/>
          <w:szCs w:val="24"/>
          <w:lang w:val="en-US"/>
        </w:rPr>
        <w:t>ICF13 participants</w:t>
      </w:r>
      <w:r w:rsidR="00350089">
        <w:rPr>
          <w:rFonts w:ascii="Arial" w:hAnsi="Arial" w:cs="Arial"/>
          <w:sz w:val="24"/>
          <w:szCs w:val="24"/>
          <w:lang w:val="en-US"/>
        </w:rPr>
        <w:t>.</w:t>
      </w:r>
    </w:p>
    <w:p w:rsidR="009362DD" w:rsidRPr="009362DD" w:rsidRDefault="009362DD" w:rsidP="009362DD">
      <w:pPr>
        <w:jc w:val="both"/>
        <w:rPr>
          <w:rFonts w:ascii="Arial" w:hAnsi="Arial" w:cs="Arial"/>
          <w:sz w:val="24"/>
          <w:szCs w:val="24"/>
          <w:lang w:val="en-US"/>
        </w:rPr>
      </w:pPr>
      <w:r>
        <w:rPr>
          <w:rFonts w:ascii="Arial" w:hAnsi="Arial" w:cs="Arial"/>
          <w:sz w:val="24"/>
          <w:szCs w:val="24"/>
          <w:lang w:val="en-US"/>
        </w:rPr>
        <w:t xml:space="preserve">(8) </w:t>
      </w:r>
      <w:r w:rsidRPr="009362DD">
        <w:rPr>
          <w:rFonts w:ascii="Arial" w:hAnsi="Arial" w:cs="Arial"/>
          <w:sz w:val="24"/>
          <w:szCs w:val="24"/>
          <w:lang w:val="en-US"/>
        </w:rPr>
        <w:t>During ICF14 a series of special symposia in cutting-edge technologies honoring renowned scientists will be organized.</w:t>
      </w:r>
    </w:p>
    <w:p w:rsidR="00554348" w:rsidRDefault="00DF4AB5">
      <w:pPr>
        <w:rPr>
          <w:rFonts w:ascii="Arial" w:hAnsi="Arial" w:cs="Arial"/>
          <w:sz w:val="24"/>
          <w:szCs w:val="24"/>
          <w:lang w:val="en-US"/>
        </w:rPr>
      </w:pPr>
      <w:r>
        <w:rPr>
          <w:rFonts w:ascii="Arial" w:hAnsi="Arial" w:cs="Arial"/>
          <w:sz w:val="24"/>
          <w:szCs w:val="24"/>
          <w:lang w:val="en-US"/>
        </w:rPr>
        <w:t>(9) ICF14 will be a catalyst</w:t>
      </w:r>
      <w:r w:rsidR="00D432A2">
        <w:rPr>
          <w:rFonts w:ascii="Arial" w:hAnsi="Arial" w:cs="Arial"/>
          <w:sz w:val="24"/>
          <w:szCs w:val="24"/>
          <w:lang w:val="en-US"/>
        </w:rPr>
        <w:t xml:space="preserve"> for structural metamorphosis of ICF into “T</w:t>
      </w:r>
      <w:r>
        <w:rPr>
          <w:rFonts w:ascii="Arial" w:hAnsi="Arial" w:cs="Arial"/>
          <w:sz w:val="24"/>
          <w:szCs w:val="24"/>
          <w:lang w:val="en-US"/>
        </w:rPr>
        <w:t>he World Academy of Structural Integrity</w:t>
      </w:r>
      <w:r w:rsidR="00D432A2">
        <w:rPr>
          <w:rFonts w:ascii="Arial" w:hAnsi="Arial" w:cs="Arial"/>
          <w:sz w:val="24"/>
          <w:szCs w:val="24"/>
          <w:lang w:val="en-US"/>
        </w:rPr>
        <w:t>.”</w:t>
      </w:r>
    </w:p>
    <w:p w:rsidR="00554348" w:rsidRDefault="00554348">
      <w:pPr>
        <w:rPr>
          <w:rFonts w:ascii="Arial" w:hAnsi="Arial" w:cs="Arial"/>
          <w:sz w:val="24"/>
          <w:lang w:val="en-US"/>
        </w:rPr>
      </w:pPr>
      <w:proofErr w:type="gramStart"/>
      <w:r w:rsidRPr="00554348">
        <w:rPr>
          <w:rFonts w:ascii="Arial" w:hAnsi="Arial" w:cs="Arial"/>
          <w:color w:val="2A2A2A"/>
          <w:sz w:val="24"/>
          <w:lang w:val="en-US"/>
        </w:rPr>
        <w:t>Respectfully submitted.</w:t>
      </w:r>
      <w:proofErr w:type="gramEnd"/>
      <w:r w:rsidRPr="00554348">
        <w:rPr>
          <w:rFonts w:ascii="Arial" w:hAnsi="Arial" w:cs="Arial"/>
          <w:color w:val="2A2A2A"/>
          <w:sz w:val="24"/>
          <w:lang w:val="en-US"/>
        </w:rPr>
        <w:br/>
      </w:r>
      <w:r w:rsidRPr="00554348">
        <w:rPr>
          <w:rFonts w:ascii="Arial" w:hAnsi="Arial" w:cs="Arial"/>
          <w:color w:val="2A2A2A"/>
          <w:sz w:val="24"/>
          <w:lang w:val="en-US"/>
        </w:rPr>
        <w:br/>
      </w:r>
      <w:r w:rsidRPr="00554348">
        <w:rPr>
          <w:rFonts w:ascii="Arial" w:hAnsi="Arial" w:cs="Arial"/>
          <w:b/>
          <w:bCs/>
          <w:i/>
          <w:iCs/>
          <w:color w:val="2A2A2A"/>
          <w:sz w:val="24"/>
          <w:lang w:val="en-US"/>
        </w:rPr>
        <w:t xml:space="preserve">Emmanuel </w:t>
      </w:r>
      <w:proofErr w:type="spellStart"/>
      <w:r w:rsidRPr="00554348">
        <w:rPr>
          <w:rFonts w:ascii="Arial" w:hAnsi="Arial" w:cs="Arial"/>
          <w:b/>
          <w:bCs/>
          <w:i/>
          <w:iCs/>
          <w:color w:val="2A2A2A"/>
          <w:sz w:val="24"/>
          <w:lang w:val="en-US"/>
        </w:rPr>
        <w:t>Gdoutos</w:t>
      </w:r>
      <w:proofErr w:type="spellEnd"/>
      <w:r w:rsidRPr="00554348">
        <w:rPr>
          <w:rFonts w:ascii="Arial" w:hAnsi="Arial" w:cs="Arial"/>
          <w:b/>
          <w:bCs/>
          <w:i/>
          <w:iCs/>
          <w:color w:val="2A2A2A"/>
          <w:sz w:val="24"/>
          <w:lang w:val="en-US"/>
        </w:rPr>
        <w:br/>
      </w:r>
      <w:r w:rsidRPr="00554348">
        <w:rPr>
          <w:rFonts w:ascii="Arial" w:hAnsi="Arial" w:cs="Arial"/>
          <w:b/>
          <w:bCs/>
          <w:i/>
          <w:iCs/>
          <w:color w:val="2A2A2A"/>
          <w:sz w:val="24"/>
          <w:lang w:val="en-US"/>
        </w:rPr>
        <w:br/>
      </w:r>
      <w:r w:rsidRPr="00CC51CC">
        <w:rPr>
          <w:rFonts w:ascii="Arial" w:hAnsi="Arial" w:cs="Arial"/>
          <w:sz w:val="24"/>
          <w:lang w:val="en-US"/>
        </w:rPr>
        <w:t>ICF14 Executive Chair</w:t>
      </w:r>
      <w:r w:rsidR="00CC51CC">
        <w:rPr>
          <w:rFonts w:ascii="Arial" w:hAnsi="Arial" w:cs="Arial"/>
          <w:sz w:val="24"/>
          <w:lang w:val="en-US"/>
        </w:rPr>
        <w:br/>
        <w:t>April 12,</w:t>
      </w:r>
      <w:r w:rsidRPr="00CC51CC">
        <w:rPr>
          <w:rFonts w:ascii="Arial" w:hAnsi="Arial" w:cs="Arial"/>
          <w:sz w:val="24"/>
          <w:lang w:val="en-US"/>
        </w:rPr>
        <w:t xml:space="preserve"> 2013</w:t>
      </w:r>
    </w:p>
    <w:p w:rsidR="00A476E7" w:rsidRDefault="00E53A05">
      <w:pPr>
        <w:rPr>
          <w:rFonts w:ascii="Arial" w:hAnsi="Arial" w:cs="Arial"/>
          <w:sz w:val="28"/>
          <w:szCs w:val="24"/>
          <w:lang w:val="en-US"/>
        </w:rPr>
      </w:pPr>
      <w:r w:rsidRPr="00E53A05">
        <w:rPr>
          <w:rFonts w:ascii="Arial" w:hAnsi="Arial" w:cs="Arial"/>
          <w:noProof/>
          <w:sz w:val="24"/>
          <w:lang w:eastAsia="el-GR"/>
        </w:rPr>
        <w:drawing>
          <wp:inline distT="0" distB="0" distL="0" distR="0">
            <wp:extent cx="5600700" cy="3744468"/>
            <wp:effectExtent l="19050" t="0" r="0" b="0"/>
            <wp:docPr id="1" name="Picture 1" descr="Εικόνα του Rodos Palace, πόλη της ρόδ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του Rodos Palace, πόλη της ρόδου"/>
                    <pic:cNvPicPr>
                      <a:picLocks noChangeAspect="1" noChangeArrowheads="1"/>
                    </pic:cNvPicPr>
                  </pic:nvPicPr>
                  <pic:blipFill>
                    <a:blip r:embed="rId4" cstate="print"/>
                    <a:srcRect/>
                    <a:stretch>
                      <a:fillRect/>
                    </a:stretch>
                  </pic:blipFill>
                  <pic:spPr bwMode="auto">
                    <a:xfrm>
                      <a:off x="0" y="0"/>
                      <a:ext cx="5600700" cy="3744468"/>
                    </a:xfrm>
                    <a:prstGeom prst="rect">
                      <a:avLst/>
                    </a:prstGeom>
                    <a:noFill/>
                    <a:ln w="9525">
                      <a:noFill/>
                      <a:miter lim="800000"/>
                      <a:headEnd/>
                      <a:tailEnd/>
                    </a:ln>
                  </pic:spPr>
                </pic:pic>
              </a:graphicData>
            </a:graphic>
          </wp:inline>
        </w:drawing>
      </w:r>
    </w:p>
    <w:p w:rsidR="00E53A05" w:rsidRDefault="00E53A05">
      <w:pPr>
        <w:rPr>
          <w:rFonts w:ascii="Arial" w:hAnsi="Arial" w:cs="Arial"/>
          <w:sz w:val="24"/>
          <w:szCs w:val="24"/>
          <w:lang w:val="en-US"/>
        </w:rPr>
      </w:pPr>
      <w:proofErr w:type="spellStart"/>
      <w:r w:rsidRPr="006A6432">
        <w:rPr>
          <w:rFonts w:ascii="Arial" w:hAnsi="Arial" w:cs="Arial"/>
          <w:sz w:val="24"/>
          <w:szCs w:val="24"/>
          <w:lang w:val="en-US"/>
        </w:rPr>
        <w:t>Banquetting</w:t>
      </w:r>
      <w:proofErr w:type="spellEnd"/>
      <w:r w:rsidRPr="006A6432">
        <w:rPr>
          <w:rFonts w:ascii="Arial" w:hAnsi="Arial" w:cs="Arial"/>
          <w:sz w:val="24"/>
          <w:szCs w:val="24"/>
          <w:lang w:val="en-US"/>
        </w:rPr>
        <w:t xml:space="preserve"> Hall</w:t>
      </w:r>
      <w:r w:rsidR="00A476E7">
        <w:rPr>
          <w:rFonts w:ascii="Arial" w:hAnsi="Arial" w:cs="Arial"/>
          <w:sz w:val="24"/>
          <w:szCs w:val="24"/>
          <w:lang w:val="en-US"/>
        </w:rPr>
        <w:t>,</w:t>
      </w:r>
      <w:r w:rsidR="000E2166">
        <w:rPr>
          <w:rFonts w:ascii="Arial" w:hAnsi="Arial" w:cs="Arial"/>
          <w:sz w:val="24"/>
          <w:szCs w:val="24"/>
          <w:lang w:val="en-US"/>
        </w:rPr>
        <w:t xml:space="preserve"> </w:t>
      </w:r>
      <w:proofErr w:type="spellStart"/>
      <w:r w:rsidR="000E2166">
        <w:rPr>
          <w:rFonts w:ascii="Arial" w:hAnsi="Arial" w:cs="Arial"/>
          <w:sz w:val="24"/>
          <w:szCs w:val="24"/>
          <w:lang w:val="en-US"/>
        </w:rPr>
        <w:t>Rodos</w:t>
      </w:r>
      <w:proofErr w:type="spellEnd"/>
      <w:r w:rsidR="000E2166">
        <w:rPr>
          <w:rFonts w:ascii="Arial" w:hAnsi="Arial" w:cs="Arial"/>
          <w:sz w:val="24"/>
          <w:szCs w:val="24"/>
          <w:lang w:val="en-US"/>
        </w:rPr>
        <w:t xml:space="preserve"> Palace Hotel</w:t>
      </w:r>
    </w:p>
    <w:p w:rsidR="00A476E7" w:rsidRDefault="00A476E7">
      <w:pPr>
        <w:rPr>
          <w:rFonts w:ascii="Arial" w:hAnsi="Arial" w:cs="Arial"/>
          <w:sz w:val="24"/>
          <w:szCs w:val="24"/>
          <w:lang w:val="en-US"/>
        </w:rPr>
      </w:pPr>
      <w:r>
        <w:rPr>
          <w:rFonts w:ascii="Arial" w:hAnsi="Arial" w:cs="Arial"/>
          <w:bCs/>
          <w:caps/>
          <w:noProof/>
          <w:color w:val="0000FF"/>
          <w:sz w:val="36"/>
          <w:szCs w:val="36"/>
          <w:lang w:eastAsia="el-GR"/>
        </w:rPr>
        <w:lastRenderedPageBreak/>
        <w:drawing>
          <wp:inline distT="0" distB="0" distL="0" distR="0">
            <wp:extent cx="5274310" cy="3511323"/>
            <wp:effectExtent l="19050" t="0" r="2540" b="0"/>
            <wp:docPr id="7" name="Picture 7" descr="jupiter_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piter_b1"/>
                    <pic:cNvPicPr>
                      <a:picLocks noChangeAspect="1" noChangeArrowheads="1"/>
                    </pic:cNvPicPr>
                  </pic:nvPicPr>
                  <pic:blipFill>
                    <a:blip r:embed="rId5" cstate="print"/>
                    <a:srcRect/>
                    <a:stretch>
                      <a:fillRect/>
                    </a:stretch>
                  </pic:blipFill>
                  <pic:spPr bwMode="auto">
                    <a:xfrm>
                      <a:off x="0" y="0"/>
                      <a:ext cx="5274310" cy="3511323"/>
                    </a:xfrm>
                    <a:prstGeom prst="rect">
                      <a:avLst/>
                    </a:prstGeom>
                    <a:noFill/>
                    <a:ln w="9525">
                      <a:noFill/>
                      <a:miter lim="800000"/>
                      <a:headEnd/>
                      <a:tailEnd/>
                    </a:ln>
                  </pic:spPr>
                </pic:pic>
              </a:graphicData>
            </a:graphic>
          </wp:inline>
        </w:drawing>
      </w:r>
    </w:p>
    <w:p w:rsidR="00A476E7" w:rsidRDefault="00A476E7">
      <w:pPr>
        <w:rPr>
          <w:rFonts w:ascii="Arial" w:hAnsi="Arial" w:cs="Arial"/>
          <w:sz w:val="24"/>
          <w:szCs w:val="24"/>
          <w:lang w:val="en-US"/>
        </w:rPr>
      </w:pPr>
      <w:r>
        <w:rPr>
          <w:rFonts w:ascii="Arial" w:hAnsi="Arial" w:cs="Arial"/>
          <w:sz w:val="24"/>
          <w:szCs w:val="24"/>
          <w:lang w:val="en-US"/>
        </w:rPr>
        <w:t xml:space="preserve">Conference Hall, </w:t>
      </w:r>
      <w:proofErr w:type="spellStart"/>
      <w:r>
        <w:rPr>
          <w:rFonts w:ascii="Arial" w:hAnsi="Arial" w:cs="Arial"/>
          <w:sz w:val="24"/>
          <w:szCs w:val="24"/>
          <w:lang w:val="en-US"/>
        </w:rPr>
        <w:t>Rodos</w:t>
      </w:r>
      <w:proofErr w:type="spellEnd"/>
      <w:r>
        <w:rPr>
          <w:rFonts w:ascii="Arial" w:hAnsi="Arial" w:cs="Arial"/>
          <w:sz w:val="24"/>
          <w:szCs w:val="24"/>
          <w:lang w:val="en-US"/>
        </w:rPr>
        <w:t xml:space="preserve"> Palace Hotel</w:t>
      </w:r>
    </w:p>
    <w:p w:rsidR="00201B0C" w:rsidRDefault="00201B0C">
      <w:pPr>
        <w:rPr>
          <w:rFonts w:ascii="Arial" w:hAnsi="Arial" w:cs="Arial"/>
          <w:sz w:val="28"/>
          <w:szCs w:val="24"/>
          <w:lang w:val="en-US"/>
        </w:rPr>
      </w:pPr>
      <w:r>
        <w:rPr>
          <w:rFonts w:ascii="Arial" w:hAnsi="Arial" w:cs="Arial"/>
          <w:noProof/>
          <w:sz w:val="28"/>
          <w:szCs w:val="24"/>
          <w:lang w:eastAsia="el-GR"/>
        </w:rPr>
        <w:drawing>
          <wp:inline distT="0" distB="0" distL="0" distR="0">
            <wp:extent cx="5188915" cy="3891686"/>
            <wp:effectExtent l="19050" t="0" r="0" b="0"/>
            <wp:docPr id="2" name="Picture 1" descr="C:\Users\E. E. Gdoutos\Desktop\Rhodes_2013\IMG_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 E. Gdoutos\Desktop\Rhodes_2013\IMG_0308.JPG"/>
                    <pic:cNvPicPr>
                      <a:picLocks noChangeAspect="1" noChangeArrowheads="1"/>
                    </pic:cNvPicPr>
                  </pic:nvPicPr>
                  <pic:blipFill>
                    <a:blip r:embed="rId6" cstate="print"/>
                    <a:srcRect/>
                    <a:stretch>
                      <a:fillRect/>
                    </a:stretch>
                  </pic:blipFill>
                  <pic:spPr bwMode="auto">
                    <a:xfrm>
                      <a:off x="0" y="0"/>
                      <a:ext cx="5188915" cy="3891686"/>
                    </a:xfrm>
                    <a:prstGeom prst="rect">
                      <a:avLst/>
                    </a:prstGeom>
                    <a:noFill/>
                    <a:ln w="9525">
                      <a:noFill/>
                      <a:miter lim="800000"/>
                      <a:headEnd/>
                      <a:tailEnd/>
                    </a:ln>
                  </pic:spPr>
                </pic:pic>
              </a:graphicData>
            </a:graphic>
          </wp:inline>
        </w:drawing>
      </w:r>
    </w:p>
    <w:p w:rsidR="00201B0C" w:rsidRDefault="001E7FD3">
      <w:pPr>
        <w:rPr>
          <w:rFonts w:ascii="Arial" w:hAnsi="Arial" w:cs="Arial"/>
          <w:sz w:val="28"/>
          <w:szCs w:val="24"/>
          <w:lang w:val="en-US"/>
        </w:rPr>
      </w:pPr>
      <w:r>
        <w:rPr>
          <w:rFonts w:ascii="Arial" w:hAnsi="Arial" w:cs="Arial"/>
          <w:sz w:val="28"/>
          <w:szCs w:val="24"/>
          <w:lang w:val="en-US"/>
        </w:rPr>
        <w:t xml:space="preserve">D </w:t>
      </w:r>
      <w:proofErr w:type="spellStart"/>
      <w:r>
        <w:rPr>
          <w:rFonts w:ascii="Arial" w:hAnsi="Arial" w:cs="Arial"/>
          <w:sz w:val="28"/>
          <w:szCs w:val="24"/>
          <w:lang w:val="en-US"/>
        </w:rPr>
        <w:t>Taplin</w:t>
      </w:r>
      <w:proofErr w:type="spellEnd"/>
      <w:r>
        <w:rPr>
          <w:rFonts w:ascii="Arial" w:hAnsi="Arial" w:cs="Arial"/>
          <w:sz w:val="28"/>
          <w:szCs w:val="24"/>
          <w:lang w:val="en-US"/>
        </w:rPr>
        <w:t xml:space="preserve"> and E. </w:t>
      </w:r>
      <w:proofErr w:type="spellStart"/>
      <w:r>
        <w:rPr>
          <w:rFonts w:ascii="Arial" w:hAnsi="Arial" w:cs="Arial"/>
          <w:sz w:val="28"/>
          <w:szCs w:val="24"/>
          <w:lang w:val="en-US"/>
        </w:rPr>
        <w:t>Gdoutos</w:t>
      </w:r>
      <w:proofErr w:type="spellEnd"/>
      <w:r>
        <w:rPr>
          <w:rFonts w:ascii="Arial" w:hAnsi="Arial" w:cs="Arial"/>
          <w:sz w:val="28"/>
          <w:szCs w:val="24"/>
          <w:lang w:val="en-US"/>
        </w:rPr>
        <w:t xml:space="preserve"> in the ancient city of </w:t>
      </w:r>
      <w:proofErr w:type="spellStart"/>
      <w:r>
        <w:rPr>
          <w:rFonts w:ascii="Arial" w:hAnsi="Arial" w:cs="Arial"/>
          <w:sz w:val="28"/>
          <w:szCs w:val="24"/>
          <w:lang w:val="en-US"/>
        </w:rPr>
        <w:t>Lindos</w:t>
      </w:r>
      <w:proofErr w:type="spellEnd"/>
      <w:r w:rsidR="00845FC7">
        <w:rPr>
          <w:rFonts w:ascii="Arial" w:hAnsi="Arial" w:cs="Arial"/>
          <w:sz w:val="28"/>
          <w:szCs w:val="24"/>
          <w:lang w:val="en-US"/>
        </w:rPr>
        <w:t>, March 1, 2013.</w:t>
      </w:r>
    </w:p>
    <w:p w:rsidR="00201B0C" w:rsidRDefault="00201B0C">
      <w:pPr>
        <w:rPr>
          <w:rFonts w:ascii="Arial" w:hAnsi="Arial" w:cs="Arial"/>
          <w:sz w:val="28"/>
          <w:szCs w:val="24"/>
          <w:lang w:val="en-US"/>
        </w:rPr>
      </w:pPr>
    </w:p>
    <w:sectPr w:rsidR="00201B0C" w:rsidSect="006A1B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A3029"/>
    <w:rsid w:val="00005C28"/>
    <w:rsid w:val="000154AD"/>
    <w:rsid w:val="000571DE"/>
    <w:rsid w:val="000573DE"/>
    <w:rsid w:val="00070FD6"/>
    <w:rsid w:val="000A3029"/>
    <w:rsid w:val="000B0A19"/>
    <w:rsid w:val="000B2769"/>
    <w:rsid w:val="000B2ADE"/>
    <w:rsid w:val="000B7889"/>
    <w:rsid w:val="000C46DD"/>
    <w:rsid w:val="000D2955"/>
    <w:rsid w:val="000D45BD"/>
    <w:rsid w:val="000D5817"/>
    <w:rsid w:val="000E2166"/>
    <w:rsid w:val="000E448E"/>
    <w:rsid w:val="000E750C"/>
    <w:rsid w:val="000F03DA"/>
    <w:rsid w:val="000F3793"/>
    <w:rsid w:val="00100D8E"/>
    <w:rsid w:val="00121D95"/>
    <w:rsid w:val="00124A63"/>
    <w:rsid w:val="001266D5"/>
    <w:rsid w:val="00126DE9"/>
    <w:rsid w:val="001279E7"/>
    <w:rsid w:val="00150A1F"/>
    <w:rsid w:val="00152221"/>
    <w:rsid w:val="001567D7"/>
    <w:rsid w:val="00176140"/>
    <w:rsid w:val="0019320F"/>
    <w:rsid w:val="001A0001"/>
    <w:rsid w:val="001D7BB6"/>
    <w:rsid w:val="001E0970"/>
    <w:rsid w:val="001E7FD3"/>
    <w:rsid w:val="001F01A0"/>
    <w:rsid w:val="00201B0C"/>
    <w:rsid w:val="00226C83"/>
    <w:rsid w:val="00230333"/>
    <w:rsid w:val="002335F7"/>
    <w:rsid w:val="0026450F"/>
    <w:rsid w:val="00265172"/>
    <w:rsid w:val="002817C4"/>
    <w:rsid w:val="00287CC1"/>
    <w:rsid w:val="00297E78"/>
    <w:rsid w:val="002A1B9E"/>
    <w:rsid w:val="002A6EFA"/>
    <w:rsid w:val="002B5327"/>
    <w:rsid w:val="002E37D0"/>
    <w:rsid w:val="0032478D"/>
    <w:rsid w:val="00327110"/>
    <w:rsid w:val="00332C0B"/>
    <w:rsid w:val="00342C28"/>
    <w:rsid w:val="00350089"/>
    <w:rsid w:val="0035376F"/>
    <w:rsid w:val="0035412A"/>
    <w:rsid w:val="00360912"/>
    <w:rsid w:val="00364454"/>
    <w:rsid w:val="00364F25"/>
    <w:rsid w:val="00391428"/>
    <w:rsid w:val="00393502"/>
    <w:rsid w:val="003A7D61"/>
    <w:rsid w:val="003D43F4"/>
    <w:rsid w:val="003D591B"/>
    <w:rsid w:val="003E2A31"/>
    <w:rsid w:val="003F5C14"/>
    <w:rsid w:val="003F76E2"/>
    <w:rsid w:val="00415126"/>
    <w:rsid w:val="00421312"/>
    <w:rsid w:val="004415C8"/>
    <w:rsid w:val="00445EFC"/>
    <w:rsid w:val="00447668"/>
    <w:rsid w:val="00465869"/>
    <w:rsid w:val="004A06BC"/>
    <w:rsid w:val="004B123D"/>
    <w:rsid w:val="004B44B7"/>
    <w:rsid w:val="004B584D"/>
    <w:rsid w:val="004C18ED"/>
    <w:rsid w:val="004C2EBC"/>
    <w:rsid w:val="004D0744"/>
    <w:rsid w:val="004D23E8"/>
    <w:rsid w:val="004F17C4"/>
    <w:rsid w:val="004F79CE"/>
    <w:rsid w:val="00505836"/>
    <w:rsid w:val="00506EA0"/>
    <w:rsid w:val="005321F4"/>
    <w:rsid w:val="00554348"/>
    <w:rsid w:val="005735C1"/>
    <w:rsid w:val="005771CB"/>
    <w:rsid w:val="00586E1F"/>
    <w:rsid w:val="005921CE"/>
    <w:rsid w:val="005A7A18"/>
    <w:rsid w:val="005B69EE"/>
    <w:rsid w:val="005C25B0"/>
    <w:rsid w:val="005C3016"/>
    <w:rsid w:val="005E5F0C"/>
    <w:rsid w:val="005F1724"/>
    <w:rsid w:val="005F34AB"/>
    <w:rsid w:val="006027F1"/>
    <w:rsid w:val="00621E05"/>
    <w:rsid w:val="00625C68"/>
    <w:rsid w:val="00641C3E"/>
    <w:rsid w:val="006577F0"/>
    <w:rsid w:val="00662E6D"/>
    <w:rsid w:val="0067063E"/>
    <w:rsid w:val="006A1BDE"/>
    <w:rsid w:val="006A2BFE"/>
    <w:rsid w:val="006A5EF6"/>
    <w:rsid w:val="006A6432"/>
    <w:rsid w:val="006B5B86"/>
    <w:rsid w:val="006C06DB"/>
    <w:rsid w:val="006D3F9F"/>
    <w:rsid w:val="006F37CC"/>
    <w:rsid w:val="006F42A2"/>
    <w:rsid w:val="006F67F1"/>
    <w:rsid w:val="00702DFF"/>
    <w:rsid w:val="00732AE5"/>
    <w:rsid w:val="00736DB8"/>
    <w:rsid w:val="00740008"/>
    <w:rsid w:val="00741C73"/>
    <w:rsid w:val="00742122"/>
    <w:rsid w:val="00745078"/>
    <w:rsid w:val="007458A3"/>
    <w:rsid w:val="0075040F"/>
    <w:rsid w:val="00764337"/>
    <w:rsid w:val="007878EB"/>
    <w:rsid w:val="007A6CA4"/>
    <w:rsid w:val="007D783C"/>
    <w:rsid w:val="007E0E20"/>
    <w:rsid w:val="0081563A"/>
    <w:rsid w:val="00826CFA"/>
    <w:rsid w:val="008301B2"/>
    <w:rsid w:val="00832804"/>
    <w:rsid w:val="00837B70"/>
    <w:rsid w:val="00837D53"/>
    <w:rsid w:val="00845FC7"/>
    <w:rsid w:val="008A05DD"/>
    <w:rsid w:val="008A31D2"/>
    <w:rsid w:val="008B5985"/>
    <w:rsid w:val="008B5B1D"/>
    <w:rsid w:val="008B7CEE"/>
    <w:rsid w:val="008C69CC"/>
    <w:rsid w:val="008F1E61"/>
    <w:rsid w:val="009124CD"/>
    <w:rsid w:val="009179B2"/>
    <w:rsid w:val="0093139A"/>
    <w:rsid w:val="009362DD"/>
    <w:rsid w:val="00940D3F"/>
    <w:rsid w:val="0094533D"/>
    <w:rsid w:val="0096005C"/>
    <w:rsid w:val="00962DF2"/>
    <w:rsid w:val="009642AB"/>
    <w:rsid w:val="009803BB"/>
    <w:rsid w:val="009A4DA1"/>
    <w:rsid w:val="009B71D0"/>
    <w:rsid w:val="009C1B7E"/>
    <w:rsid w:val="009C4356"/>
    <w:rsid w:val="009C7006"/>
    <w:rsid w:val="009D76E8"/>
    <w:rsid w:val="009D7911"/>
    <w:rsid w:val="009E1056"/>
    <w:rsid w:val="009F2AFB"/>
    <w:rsid w:val="009F63D5"/>
    <w:rsid w:val="00A012B9"/>
    <w:rsid w:val="00A04B0C"/>
    <w:rsid w:val="00A11F19"/>
    <w:rsid w:val="00A165D8"/>
    <w:rsid w:val="00A25702"/>
    <w:rsid w:val="00A344C9"/>
    <w:rsid w:val="00A429A4"/>
    <w:rsid w:val="00A43F60"/>
    <w:rsid w:val="00A4682D"/>
    <w:rsid w:val="00A476E7"/>
    <w:rsid w:val="00A5084F"/>
    <w:rsid w:val="00A565EE"/>
    <w:rsid w:val="00A628C5"/>
    <w:rsid w:val="00A6725B"/>
    <w:rsid w:val="00A75EFB"/>
    <w:rsid w:val="00A7612D"/>
    <w:rsid w:val="00A83D95"/>
    <w:rsid w:val="00AA1014"/>
    <w:rsid w:val="00B04DF2"/>
    <w:rsid w:val="00B07D4C"/>
    <w:rsid w:val="00B25E19"/>
    <w:rsid w:val="00B33899"/>
    <w:rsid w:val="00B35049"/>
    <w:rsid w:val="00B36629"/>
    <w:rsid w:val="00B52C0F"/>
    <w:rsid w:val="00B63FBB"/>
    <w:rsid w:val="00B65B8F"/>
    <w:rsid w:val="00B73B09"/>
    <w:rsid w:val="00B77B5A"/>
    <w:rsid w:val="00B96342"/>
    <w:rsid w:val="00BD3A4D"/>
    <w:rsid w:val="00BE3892"/>
    <w:rsid w:val="00BF0856"/>
    <w:rsid w:val="00BF25D0"/>
    <w:rsid w:val="00BF6B87"/>
    <w:rsid w:val="00C1241F"/>
    <w:rsid w:val="00C255D2"/>
    <w:rsid w:val="00C31CA0"/>
    <w:rsid w:val="00C423A3"/>
    <w:rsid w:val="00C428B7"/>
    <w:rsid w:val="00C43F9D"/>
    <w:rsid w:val="00C45ED9"/>
    <w:rsid w:val="00C62941"/>
    <w:rsid w:val="00C636AE"/>
    <w:rsid w:val="00C72E65"/>
    <w:rsid w:val="00C73CC4"/>
    <w:rsid w:val="00C91A15"/>
    <w:rsid w:val="00C93099"/>
    <w:rsid w:val="00CC51CC"/>
    <w:rsid w:val="00CD7475"/>
    <w:rsid w:val="00CE4E2E"/>
    <w:rsid w:val="00CF2426"/>
    <w:rsid w:val="00D04AA6"/>
    <w:rsid w:val="00D12287"/>
    <w:rsid w:val="00D20DCE"/>
    <w:rsid w:val="00D21337"/>
    <w:rsid w:val="00D2152E"/>
    <w:rsid w:val="00D31E17"/>
    <w:rsid w:val="00D432A2"/>
    <w:rsid w:val="00D54E6F"/>
    <w:rsid w:val="00D563E5"/>
    <w:rsid w:val="00D57878"/>
    <w:rsid w:val="00D66626"/>
    <w:rsid w:val="00D71BF4"/>
    <w:rsid w:val="00D80EF5"/>
    <w:rsid w:val="00D8685A"/>
    <w:rsid w:val="00D92833"/>
    <w:rsid w:val="00D93FDC"/>
    <w:rsid w:val="00D9626B"/>
    <w:rsid w:val="00DB1277"/>
    <w:rsid w:val="00DB1373"/>
    <w:rsid w:val="00DB1D99"/>
    <w:rsid w:val="00DB5243"/>
    <w:rsid w:val="00DC0628"/>
    <w:rsid w:val="00DE6E8F"/>
    <w:rsid w:val="00DF3058"/>
    <w:rsid w:val="00DF4AB5"/>
    <w:rsid w:val="00DF72EB"/>
    <w:rsid w:val="00E16B8B"/>
    <w:rsid w:val="00E32B3E"/>
    <w:rsid w:val="00E413AB"/>
    <w:rsid w:val="00E52C42"/>
    <w:rsid w:val="00E53A05"/>
    <w:rsid w:val="00E6336B"/>
    <w:rsid w:val="00E7308C"/>
    <w:rsid w:val="00E73B43"/>
    <w:rsid w:val="00E80EE4"/>
    <w:rsid w:val="00E931AE"/>
    <w:rsid w:val="00E93219"/>
    <w:rsid w:val="00EA2E72"/>
    <w:rsid w:val="00EE3D48"/>
    <w:rsid w:val="00EF25A6"/>
    <w:rsid w:val="00F03198"/>
    <w:rsid w:val="00F03F92"/>
    <w:rsid w:val="00F06289"/>
    <w:rsid w:val="00F13214"/>
    <w:rsid w:val="00F255AE"/>
    <w:rsid w:val="00F26706"/>
    <w:rsid w:val="00F27603"/>
    <w:rsid w:val="00F314E5"/>
    <w:rsid w:val="00F369CD"/>
    <w:rsid w:val="00F557BA"/>
    <w:rsid w:val="00F60C9C"/>
    <w:rsid w:val="00F62BBD"/>
    <w:rsid w:val="00F631AE"/>
    <w:rsid w:val="00F63288"/>
    <w:rsid w:val="00F64197"/>
    <w:rsid w:val="00F67BDB"/>
    <w:rsid w:val="00F7105F"/>
    <w:rsid w:val="00F7201B"/>
    <w:rsid w:val="00F7336A"/>
    <w:rsid w:val="00F91D74"/>
    <w:rsid w:val="00FA1587"/>
    <w:rsid w:val="00FA48F4"/>
    <w:rsid w:val="00FA4B57"/>
    <w:rsid w:val="00FA505B"/>
    <w:rsid w:val="00FB07E9"/>
    <w:rsid w:val="00FC7358"/>
    <w:rsid w:val="00FE1FAA"/>
    <w:rsid w:val="00FF4C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02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E53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0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535</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E. Gdoutos</dc:creator>
  <cp:lastModifiedBy>E. E. Gdoutos</cp:lastModifiedBy>
  <cp:revision>7</cp:revision>
  <dcterms:created xsi:type="dcterms:W3CDTF">2013-05-03T20:44:00Z</dcterms:created>
  <dcterms:modified xsi:type="dcterms:W3CDTF">2013-05-05T00:41:00Z</dcterms:modified>
</cp:coreProperties>
</file>